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4680"/>
      </w:tblGrid>
      <w:tr w:rsidR="00BF6483" w:rsidRPr="00DE3475" w:rsidTr="00147E8D">
        <w:tc>
          <w:tcPr>
            <w:tcW w:w="3708" w:type="dxa"/>
          </w:tcPr>
          <w:p w:rsidR="00BF6483" w:rsidRPr="00DE3475" w:rsidRDefault="00BF6483" w:rsidP="000912E9">
            <w:pPr>
              <w:jc w:val="center"/>
            </w:pPr>
            <w:r w:rsidRPr="00DE3475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93.75pt" o:ole="" filled="t">
                  <v:fill color2="black"/>
                  <v:imagedata r:id="rId5" o:title=""/>
                </v:shape>
                <o:OLEObject Type="Embed" ProgID="Εικόνα" ShapeID="_x0000_i1025" DrawAspect="Content" ObjectID="_1696418920" r:id="rId6"/>
              </w:object>
            </w:r>
          </w:p>
        </w:tc>
        <w:tc>
          <w:tcPr>
            <w:tcW w:w="4680" w:type="dxa"/>
          </w:tcPr>
          <w:p w:rsidR="005C36F5" w:rsidRPr="005C36F5" w:rsidRDefault="00BF6483" w:rsidP="000912E9">
            <w:pPr>
              <w:ind w:left="852"/>
              <w:jc w:val="right"/>
              <w:rPr>
                <w:i/>
                <w:sz w:val="22"/>
                <w:szCs w:val="22"/>
              </w:rPr>
            </w:pPr>
            <w:r w:rsidRPr="005C36F5">
              <w:rPr>
                <w:i/>
                <w:sz w:val="22"/>
                <w:szCs w:val="22"/>
              </w:rPr>
              <w:t>Νάουσα</w:t>
            </w:r>
            <w:r w:rsidR="00795F06">
              <w:rPr>
                <w:i/>
                <w:sz w:val="22"/>
                <w:szCs w:val="22"/>
              </w:rPr>
              <w:t>21</w:t>
            </w:r>
            <w:r w:rsidR="00647211" w:rsidRPr="005C36F5">
              <w:rPr>
                <w:i/>
                <w:sz w:val="22"/>
                <w:szCs w:val="22"/>
              </w:rPr>
              <w:t>/</w:t>
            </w:r>
            <w:r w:rsidR="00795F06">
              <w:rPr>
                <w:i/>
                <w:sz w:val="22"/>
                <w:szCs w:val="22"/>
              </w:rPr>
              <w:t>10</w:t>
            </w:r>
            <w:r w:rsidRPr="005C36F5">
              <w:rPr>
                <w:i/>
                <w:sz w:val="22"/>
                <w:szCs w:val="22"/>
              </w:rPr>
              <w:t>/</w:t>
            </w:r>
            <w:r w:rsidR="005C36F5" w:rsidRPr="005C36F5">
              <w:rPr>
                <w:i/>
                <w:sz w:val="22"/>
                <w:szCs w:val="22"/>
              </w:rPr>
              <w:t>20</w:t>
            </w:r>
            <w:r w:rsidR="00795F06">
              <w:rPr>
                <w:i/>
                <w:sz w:val="22"/>
                <w:szCs w:val="22"/>
              </w:rPr>
              <w:t>21</w:t>
            </w:r>
          </w:p>
          <w:p w:rsidR="00BF6483" w:rsidRPr="005C36F5" w:rsidRDefault="005C36F5" w:rsidP="000912E9">
            <w:pPr>
              <w:ind w:left="852"/>
              <w:jc w:val="right"/>
              <w:rPr>
                <w:i/>
                <w:sz w:val="22"/>
                <w:szCs w:val="22"/>
              </w:rPr>
            </w:pPr>
            <w:r w:rsidRPr="005C36F5">
              <w:rPr>
                <w:i/>
                <w:sz w:val="22"/>
                <w:szCs w:val="22"/>
              </w:rPr>
              <w:t>Αρ. Πρωτ.</w:t>
            </w:r>
            <w:r w:rsidR="00795F06">
              <w:rPr>
                <w:i/>
                <w:sz w:val="22"/>
                <w:szCs w:val="22"/>
              </w:rPr>
              <w:t>17058</w:t>
            </w:r>
          </w:p>
          <w:p w:rsidR="00BF6483" w:rsidRPr="00CD2EDA" w:rsidRDefault="00BF6483" w:rsidP="000912E9">
            <w:pPr>
              <w:ind w:left="852"/>
              <w:jc w:val="center"/>
            </w:pPr>
          </w:p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Pr="00754716" w:rsidRDefault="00BF6483" w:rsidP="000912E9">
            <w:pPr>
              <w:jc w:val="center"/>
              <w:rPr>
                <w:b/>
                <w:sz w:val="16"/>
                <w:szCs w:val="16"/>
              </w:rPr>
            </w:pPr>
            <w:r w:rsidRPr="00754716">
              <w:rPr>
                <w:b/>
                <w:sz w:val="16"/>
                <w:szCs w:val="16"/>
              </w:rPr>
              <w:t>ΕΛΛΗΝΙΚΗ ΔΗΜΟΚΡΑΤΙΑ</w:t>
            </w:r>
          </w:p>
        </w:tc>
        <w:tc>
          <w:tcPr>
            <w:tcW w:w="4680" w:type="dxa"/>
          </w:tcPr>
          <w:p w:rsidR="00BF6483" w:rsidRPr="00DE3475" w:rsidRDefault="00BF6483" w:rsidP="000912E9">
            <w:pPr>
              <w:ind w:left="792"/>
            </w:pPr>
          </w:p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Pr="00754716" w:rsidRDefault="005B07A2" w:rsidP="000912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ΝΟΜΟΣ ΗΜΑΘΙΑΣ</w:t>
            </w:r>
          </w:p>
        </w:tc>
        <w:tc>
          <w:tcPr>
            <w:tcW w:w="4680" w:type="dxa"/>
          </w:tcPr>
          <w:p w:rsidR="00BF6483" w:rsidRPr="00DE3475" w:rsidRDefault="00BF6483" w:rsidP="000912E9"/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Pr="00754716" w:rsidRDefault="00BF6483" w:rsidP="000912E9">
            <w:pPr>
              <w:jc w:val="center"/>
              <w:rPr>
                <w:b/>
                <w:sz w:val="16"/>
                <w:szCs w:val="16"/>
              </w:rPr>
            </w:pPr>
            <w:r w:rsidRPr="00754716">
              <w:rPr>
                <w:b/>
                <w:sz w:val="16"/>
                <w:szCs w:val="16"/>
              </w:rPr>
              <w:t>ΔΗΜΟΣ ΗΡΩΙΚΗΣ ΠΟΛΕΩΣ ΝΑΟΥΣΑΣ</w:t>
            </w:r>
          </w:p>
        </w:tc>
        <w:tc>
          <w:tcPr>
            <w:tcW w:w="4680" w:type="dxa"/>
          </w:tcPr>
          <w:p w:rsidR="00BF6483" w:rsidRPr="00DE3475" w:rsidRDefault="00BF6483" w:rsidP="000912E9"/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Default="00DA1E5F" w:rsidP="0009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ΑΥΤΟΤΕΛΕΣ ΤΜΗΜΑ ΚΟΙΝ. ΠΡΟΣΤΑΣΙΑΣ</w:t>
            </w:r>
          </w:p>
          <w:p w:rsidR="00DA1E5F" w:rsidRDefault="00DA1E5F" w:rsidP="0009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ΠΑΙΔΕΙΑΣ ΚΑΙ ΠΟΛΙΤΙΣΜΟΥ</w:t>
            </w:r>
          </w:p>
          <w:p w:rsidR="00BF6483" w:rsidRPr="005266F6" w:rsidRDefault="00BF6483" w:rsidP="005B0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Δ/νση </w:t>
            </w:r>
            <w:r w:rsidRPr="005266F6">
              <w:rPr>
                <w:sz w:val="18"/>
                <w:szCs w:val="18"/>
              </w:rPr>
              <w:t>:</w:t>
            </w:r>
            <w:r w:rsidRPr="008A1D2C">
              <w:t>Δημ</w:t>
            </w:r>
            <w:r w:rsidR="005B07A2">
              <w:t>. Βλάχου</w:t>
            </w:r>
            <w:r>
              <w:rPr>
                <w:sz w:val="18"/>
                <w:szCs w:val="18"/>
              </w:rPr>
              <w:t xml:space="preserve"> 30 Νάουσα 59200</w:t>
            </w:r>
          </w:p>
        </w:tc>
        <w:tc>
          <w:tcPr>
            <w:tcW w:w="4680" w:type="dxa"/>
          </w:tcPr>
          <w:p w:rsidR="00BF6483" w:rsidRPr="00DE3475" w:rsidRDefault="00BF6483" w:rsidP="000912E9"/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Pr="005B07A2" w:rsidRDefault="00BF6483" w:rsidP="005B07A2">
            <w:pPr>
              <w:jc w:val="center"/>
              <w:rPr>
                <w:sz w:val="18"/>
                <w:szCs w:val="18"/>
              </w:rPr>
            </w:pPr>
            <w:r w:rsidRPr="005266F6">
              <w:rPr>
                <w:sz w:val="18"/>
                <w:szCs w:val="18"/>
              </w:rPr>
              <w:t>Τηλ</w:t>
            </w:r>
            <w:r w:rsidRPr="005B07A2">
              <w:rPr>
                <w:sz w:val="18"/>
                <w:szCs w:val="18"/>
              </w:rPr>
              <w:t>: 23323503</w:t>
            </w:r>
            <w:r w:rsidR="005B07A2">
              <w:rPr>
                <w:sz w:val="18"/>
                <w:szCs w:val="18"/>
              </w:rPr>
              <w:t>0</w:t>
            </w:r>
            <w:r w:rsidRPr="005B07A2">
              <w:rPr>
                <w:sz w:val="18"/>
                <w:szCs w:val="18"/>
              </w:rPr>
              <w:t xml:space="preserve">0  </w:t>
            </w:r>
            <w:r w:rsidRPr="005266F6">
              <w:rPr>
                <w:sz w:val="18"/>
                <w:szCs w:val="18"/>
                <w:lang w:val="en-US"/>
              </w:rPr>
              <w:t>Fax</w:t>
            </w:r>
            <w:r w:rsidRPr="005B07A2">
              <w:rPr>
                <w:sz w:val="18"/>
                <w:szCs w:val="18"/>
              </w:rPr>
              <w:t>: 2332024260</w:t>
            </w:r>
          </w:p>
        </w:tc>
        <w:tc>
          <w:tcPr>
            <w:tcW w:w="4680" w:type="dxa"/>
          </w:tcPr>
          <w:p w:rsidR="00BF6483" w:rsidRPr="005B07A2" w:rsidRDefault="00BF6483" w:rsidP="000912E9"/>
        </w:tc>
      </w:tr>
      <w:tr w:rsidR="00BF6483" w:rsidRPr="009679A4" w:rsidTr="00147E8D">
        <w:tc>
          <w:tcPr>
            <w:tcW w:w="3708" w:type="dxa"/>
            <w:vAlign w:val="center"/>
          </w:tcPr>
          <w:p w:rsidR="00BF6483" w:rsidRPr="00A426BC" w:rsidRDefault="00034E0A" w:rsidP="00147E8D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BF6483" w:rsidRPr="005266F6">
                <w:rPr>
                  <w:rStyle w:val="-"/>
                  <w:color w:val="auto"/>
                  <w:sz w:val="18"/>
                  <w:szCs w:val="18"/>
                  <w:lang w:val="de-DE"/>
                </w:rPr>
                <w:t>www.naoussa.gr</w:t>
              </w:r>
            </w:hyperlink>
            <w:r w:rsidR="00BF6483">
              <w:rPr>
                <w:sz w:val="18"/>
                <w:szCs w:val="18"/>
                <w:lang w:val="de-DE"/>
              </w:rPr>
              <w:t xml:space="preserve">e-mail: </w:t>
            </w:r>
            <w:r w:rsidR="00147E8D">
              <w:rPr>
                <w:sz w:val="18"/>
                <w:szCs w:val="18"/>
                <w:lang w:val="en-US"/>
              </w:rPr>
              <w:t>info</w:t>
            </w:r>
            <w:hyperlink r:id="rId8" w:history="1">
              <w:r w:rsidR="00BF6483" w:rsidRPr="00A426BC">
                <w:rPr>
                  <w:rStyle w:val="-"/>
                  <w:color w:val="auto"/>
                  <w:sz w:val="18"/>
                  <w:szCs w:val="18"/>
                </w:rPr>
                <w:t>@</w:t>
              </w:r>
              <w:proofErr w:type="spellStart"/>
              <w:r w:rsidR="00BF6483" w:rsidRPr="005266F6">
                <w:rPr>
                  <w:rStyle w:val="-"/>
                  <w:color w:val="auto"/>
                  <w:sz w:val="18"/>
                  <w:szCs w:val="18"/>
                  <w:lang w:val="en-US"/>
                </w:rPr>
                <w:t>naoussa</w:t>
              </w:r>
              <w:proofErr w:type="spellEnd"/>
              <w:r w:rsidR="00BF6483" w:rsidRPr="00A426BC">
                <w:rPr>
                  <w:rStyle w:val="-"/>
                  <w:color w:val="auto"/>
                  <w:sz w:val="18"/>
                  <w:szCs w:val="18"/>
                </w:rPr>
                <w:t>.</w:t>
              </w:r>
              <w:proofErr w:type="spellStart"/>
              <w:r w:rsidR="00BF6483" w:rsidRPr="005266F6">
                <w:rPr>
                  <w:rStyle w:val="-"/>
                  <w:color w:val="auto"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4680" w:type="dxa"/>
          </w:tcPr>
          <w:p w:rsidR="00BF6483" w:rsidRPr="00DE3475" w:rsidRDefault="00BF6483" w:rsidP="000912E9">
            <w:pPr>
              <w:rPr>
                <w:lang w:val="de-DE"/>
              </w:rPr>
            </w:pPr>
          </w:p>
        </w:tc>
      </w:tr>
    </w:tbl>
    <w:p w:rsidR="00BF6483" w:rsidRPr="00A426BC" w:rsidRDefault="00BF6483" w:rsidP="00DA1E5F">
      <w:pPr>
        <w:spacing w:after="0" w:line="240" w:lineRule="auto"/>
        <w:rPr>
          <w:sz w:val="24"/>
          <w:szCs w:val="24"/>
        </w:rPr>
      </w:pPr>
    </w:p>
    <w:p w:rsidR="00BF6483" w:rsidRPr="008101DC" w:rsidRDefault="00BF6483" w:rsidP="00DA1E5F">
      <w:pPr>
        <w:spacing w:after="0" w:line="240" w:lineRule="auto"/>
        <w:jc w:val="right"/>
        <w:rPr>
          <w:b/>
          <w:sz w:val="24"/>
          <w:szCs w:val="24"/>
        </w:rPr>
      </w:pPr>
      <w:r w:rsidRPr="008101DC">
        <w:rPr>
          <w:b/>
          <w:sz w:val="24"/>
          <w:szCs w:val="24"/>
        </w:rPr>
        <w:t>ΠΡΟΣ:ΤΟ ΔΗΜΟΤΙΚΟ ΣΥΜΒΟΥΛΙΟ</w:t>
      </w:r>
    </w:p>
    <w:p w:rsidR="00BF6483" w:rsidRPr="008E422D" w:rsidRDefault="00BF6483" w:rsidP="00DA1E5F">
      <w:pPr>
        <w:spacing w:after="0" w:line="240" w:lineRule="auto"/>
        <w:ind w:right="-874"/>
        <w:rPr>
          <w:b/>
        </w:rPr>
      </w:pPr>
    </w:p>
    <w:p w:rsidR="00BF6483" w:rsidRPr="008E422D" w:rsidRDefault="00BF6483" w:rsidP="00DA1E5F">
      <w:pPr>
        <w:spacing w:after="0" w:line="240" w:lineRule="auto"/>
        <w:ind w:left="2880" w:right="-874"/>
        <w:rPr>
          <w:b/>
          <w:sz w:val="28"/>
          <w:szCs w:val="28"/>
        </w:rPr>
      </w:pPr>
      <w:r w:rsidRPr="008E422D">
        <w:rPr>
          <w:b/>
          <w:sz w:val="28"/>
          <w:szCs w:val="28"/>
        </w:rPr>
        <w:t>ΕΙΣΗΓΗΣΗ:</w:t>
      </w:r>
    </w:p>
    <w:p w:rsidR="00C96C5F" w:rsidRPr="00DC77C5" w:rsidRDefault="00BF6483" w:rsidP="00DC77C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b/>
          <w:sz w:val="24"/>
          <w:szCs w:val="24"/>
        </w:rPr>
      </w:pPr>
      <w:r w:rsidRPr="008E422D">
        <w:rPr>
          <w:b/>
          <w:sz w:val="24"/>
          <w:szCs w:val="24"/>
        </w:rPr>
        <w:t>ΘΕΜΑ:</w:t>
      </w:r>
      <w:r w:rsidR="00425F76">
        <w:rPr>
          <w:b/>
          <w:sz w:val="24"/>
          <w:szCs w:val="24"/>
        </w:rPr>
        <w:t xml:space="preserve"> </w:t>
      </w:r>
      <w:r w:rsidR="00DC77C5" w:rsidRPr="00DC77C5">
        <w:rPr>
          <w:b/>
          <w:sz w:val="24"/>
          <w:szCs w:val="24"/>
        </w:rPr>
        <w:t>Έγκριση</w:t>
      </w:r>
      <w:r w:rsidR="00A426BC">
        <w:rPr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ορισμού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μελών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και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συγκρότησης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A426BC">
        <w:rPr>
          <w:rFonts w:ascii="TimesNewRomanPSMT" w:eastAsia="TimesNewRomanPSMT" w:cs="TimesNewRomanPSMT"/>
          <w:b/>
          <w:sz w:val="24"/>
          <w:szCs w:val="24"/>
        </w:rPr>
        <w:t>της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επιτροπής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κρίσης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αισθητικής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αρτιότητας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των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DC77C5" w:rsidRPr="00DC77C5">
        <w:rPr>
          <w:rFonts w:ascii="TimesNewRomanPSMT" w:eastAsia="TimesNewRomanPSMT" w:cs="TimesNewRomanPSMT"/>
          <w:b/>
          <w:sz w:val="24"/>
          <w:szCs w:val="24"/>
        </w:rPr>
        <w:t>έργων</w:t>
      </w:r>
      <w:r w:rsidR="00DC77C5">
        <w:rPr>
          <w:rFonts w:eastAsia="TimesNewRomanPSMT" w:cs="TimesNewRomanPSMT"/>
          <w:b/>
          <w:sz w:val="24"/>
          <w:szCs w:val="24"/>
        </w:rPr>
        <w:t xml:space="preserve"> και καθορισμός θέσης τοποθέτησης μνημείου</w:t>
      </w:r>
      <w:r w:rsidR="00CE0CDE">
        <w:rPr>
          <w:rFonts w:eastAsia="TimesNewRomanPSMT" w:cs="TimesNewRomanPSMT"/>
          <w:b/>
          <w:sz w:val="24"/>
          <w:szCs w:val="24"/>
        </w:rPr>
        <w:t xml:space="preserve"> πεσόντων</w:t>
      </w:r>
      <w:r w:rsidR="00DC77C5">
        <w:rPr>
          <w:rFonts w:eastAsia="TimesNewRomanPSMT" w:cs="TimesNewRomanPSMT"/>
          <w:b/>
          <w:sz w:val="24"/>
          <w:szCs w:val="24"/>
        </w:rPr>
        <w:t xml:space="preserve"> </w:t>
      </w:r>
      <w:proofErr w:type="spellStart"/>
      <w:r w:rsidR="00DC77C5">
        <w:rPr>
          <w:rFonts w:eastAsia="TimesNewRomanPSMT" w:cs="TimesNewRomanPSMT"/>
          <w:b/>
          <w:sz w:val="24"/>
          <w:szCs w:val="24"/>
        </w:rPr>
        <w:t>Ναουσαίων</w:t>
      </w:r>
      <w:proofErr w:type="spellEnd"/>
      <w:r w:rsidR="00CE0CDE">
        <w:rPr>
          <w:rFonts w:eastAsia="TimesNewRomanPSMT" w:cs="TimesNewRomanPSMT"/>
          <w:b/>
          <w:sz w:val="24"/>
          <w:szCs w:val="24"/>
        </w:rPr>
        <w:t xml:space="preserve"> Ηρώων</w:t>
      </w:r>
      <w:r w:rsidR="00A426BC">
        <w:rPr>
          <w:rFonts w:eastAsia="TimesNewRomanPSMT" w:cs="TimesNewRomanPSMT"/>
          <w:b/>
          <w:sz w:val="24"/>
          <w:szCs w:val="24"/>
        </w:rPr>
        <w:t xml:space="preserve"> </w:t>
      </w:r>
      <w:r w:rsidR="00CE0CDE">
        <w:rPr>
          <w:rFonts w:eastAsia="TimesNewRomanPSMT" w:cs="TimesNewRomanPSMT"/>
          <w:b/>
          <w:sz w:val="24"/>
          <w:szCs w:val="24"/>
        </w:rPr>
        <w:t xml:space="preserve">στον </w:t>
      </w:r>
      <w:proofErr w:type="spellStart"/>
      <w:r w:rsidR="00CE0CDE">
        <w:rPr>
          <w:rFonts w:eastAsia="TimesNewRomanPSMT" w:cs="TimesNewRomanPSMT"/>
          <w:b/>
          <w:sz w:val="24"/>
          <w:szCs w:val="24"/>
        </w:rPr>
        <w:t>Ελληνοϊταλικό</w:t>
      </w:r>
      <w:proofErr w:type="spellEnd"/>
      <w:r w:rsidR="00CE0CDE">
        <w:rPr>
          <w:rFonts w:eastAsia="TimesNewRomanPSMT" w:cs="TimesNewRomanPSMT"/>
          <w:b/>
          <w:sz w:val="24"/>
          <w:szCs w:val="24"/>
        </w:rPr>
        <w:t xml:space="preserve"> πό</w:t>
      </w:r>
      <w:r w:rsidR="00DC77C5">
        <w:rPr>
          <w:rFonts w:eastAsia="TimesNewRomanPSMT" w:cs="TimesNewRomanPSMT"/>
          <w:b/>
          <w:sz w:val="24"/>
          <w:szCs w:val="24"/>
        </w:rPr>
        <w:t>λ</w:t>
      </w:r>
      <w:r w:rsidR="00CE0CDE">
        <w:rPr>
          <w:rFonts w:eastAsia="TimesNewRomanPSMT" w:cs="TimesNewRomanPSMT"/>
          <w:b/>
          <w:sz w:val="24"/>
          <w:szCs w:val="24"/>
        </w:rPr>
        <w:t>εμο</w:t>
      </w:r>
      <w:r w:rsidR="00DC77C5">
        <w:rPr>
          <w:rFonts w:eastAsia="TimesNewRomanPSMT" w:cs="TimesNewRomanPSMT"/>
          <w:b/>
          <w:sz w:val="24"/>
          <w:szCs w:val="24"/>
        </w:rPr>
        <w:t xml:space="preserve"> 1940-1941.</w:t>
      </w:r>
    </w:p>
    <w:p w:rsidR="00DC77C5" w:rsidRPr="00DC77C5" w:rsidRDefault="00DC77C5" w:rsidP="00DC77C5">
      <w:pPr>
        <w:autoSpaceDE w:val="0"/>
        <w:autoSpaceDN w:val="0"/>
        <w:adjustRightInd w:val="0"/>
        <w:spacing w:after="0" w:line="240" w:lineRule="auto"/>
        <w:rPr>
          <w:rStyle w:val="FontStyle11"/>
          <w:rFonts w:asciiTheme="minorHAnsi" w:hAnsiTheme="minorHAnsi" w:cstheme="minorBidi"/>
          <w:b/>
        </w:rPr>
      </w:pPr>
    </w:p>
    <w:p w:rsidR="006B7D7E" w:rsidRDefault="006B7D7E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</w:p>
    <w:p w:rsidR="008B0EEC" w:rsidRDefault="00A421DD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 w:rsidRPr="00DA1E5F">
        <w:rPr>
          <w:rStyle w:val="FontStyle11"/>
          <w:rFonts w:asciiTheme="minorHAnsi" w:hAnsiTheme="minorHAnsi" w:cstheme="minorBidi"/>
        </w:rPr>
        <w:t>Ο Δήμος Ηρ</w:t>
      </w:r>
      <w:r w:rsidR="00CE0CDE">
        <w:rPr>
          <w:rStyle w:val="FontStyle11"/>
          <w:rFonts w:asciiTheme="minorHAnsi" w:hAnsiTheme="minorHAnsi" w:cstheme="minorBidi"/>
        </w:rPr>
        <w:t xml:space="preserve">ωικής Πόλης Νάουσας, προτίθεται να τιμήσει τους πεσόντες Ναουσαίους Ήρωες του Ελληνοϊταλικού Πολέμου της περιόδου 1940-1941 και να τοποθετήσει το μνημείο σε </w:t>
      </w:r>
      <w:r w:rsidR="00650607">
        <w:rPr>
          <w:rStyle w:val="FontStyle11"/>
          <w:rFonts w:asciiTheme="minorHAnsi" w:hAnsiTheme="minorHAnsi" w:cstheme="minorBidi"/>
        </w:rPr>
        <w:t>σημείο πέριξ του πλακόστρωτου</w:t>
      </w:r>
      <w:bookmarkStart w:id="0" w:name="_GoBack"/>
      <w:bookmarkEnd w:id="0"/>
      <w:r w:rsidR="00CE0CDE">
        <w:rPr>
          <w:rStyle w:val="FontStyle11"/>
          <w:rFonts w:asciiTheme="minorHAnsi" w:hAnsiTheme="minorHAnsi" w:cstheme="minorBidi"/>
        </w:rPr>
        <w:t>τουΔημοτικού Πάρκου Νάουσας. Συγκεκριμένα το έργο πρόκειται να φέρει αναπαράσταση Έλληνα στρατιώτη της περιόδου</w:t>
      </w:r>
      <w:r w:rsidR="000C48FE">
        <w:rPr>
          <w:rStyle w:val="FontStyle11"/>
          <w:rFonts w:asciiTheme="minorHAnsi" w:hAnsiTheme="minorHAnsi" w:cstheme="minorBidi"/>
        </w:rPr>
        <w:t xml:space="preserve"> του 1940</w:t>
      </w:r>
      <w:r w:rsidR="00CE0CDE">
        <w:rPr>
          <w:rStyle w:val="FontStyle11"/>
          <w:rFonts w:asciiTheme="minorHAnsi" w:hAnsiTheme="minorHAnsi" w:cstheme="minorBidi"/>
        </w:rPr>
        <w:t xml:space="preserve"> και σε ειδική μαρμάρινη πλάκα θα αναγράφονται τα ονοματεπώνυμα των </w:t>
      </w:r>
      <w:r w:rsidR="00CE0CDE" w:rsidRPr="00CE0CDE">
        <w:rPr>
          <w:rStyle w:val="FontStyle11"/>
          <w:rFonts w:asciiTheme="minorHAnsi" w:hAnsiTheme="minorHAnsi" w:cstheme="minorBidi"/>
        </w:rPr>
        <w:t>πεσόντων Ναουσαίων Ηρώων</w:t>
      </w:r>
      <w:r w:rsidR="00CE0CDE">
        <w:rPr>
          <w:rStyle w:val="FontStyle11"/>
          <w:rFonts w:asciiTheme="minorHAnsi" w:hAnsiTheme="minorHAnsi" w:cstheme="minorBidi"/>
        </w:rPr>
        <w:t>.</w:t>
      </w:r>
      <w:r w:rsidR="00D574C8">
        <w:rPr>
          <w:rStyle w:val="FontStyle11"/>
          <w:rFonts w:asciiTheme="minorHAnsi" w:hAnsiTheme="minorHAnsi" w:cstheme="minorBidi"/>
        </w:rPr>
        <w:t xml:space="preserve"> Το μνημείο θα επενδυθεί με μάρμαρο και πωρόλιθο και οι κατασκευαστικές εργασίες που θα απαιτηθούν, θα εκτελεστούν από την Διεύθυνση Τεχνικών Υπηρεσιών του Δήμου Η.Π. Νάουσας.</w:t>
      </w:r>
    </w:p>
    <w:p w:rsidR="00CE0CDE" w:rsidRPr="00CE0CDE" w:rsidRDefault="00CE0CDE" w:rsidP="00CE0CDE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 w:rsidRPr="00CE0CDE">
        <w:rPr>
          <w:rStyle w:val="FontStyle11"/>
          <w:rFonts w:asciiTheme="minorHAnsi" w:hAnsiTheme="minorHAnsi" w:cstheme="minorBidi"/>
        </w:rPr>
        <w:t xml:space="preserve">Προκειμένου να </w:t>
      </w:r>
      <w:r>
        <w:rPr>
          <w:rStyle w:val="FontStyle11"/>
          <w:rFonts w:asciiTheme="minorHAnsi" w:hAnsiTheme="minorHAnsi" w:cstheme="minorBidi"/>
        </w:rPr>
        <w:t xml:space="preserve">προχωρήσει </w:t>
      </w:r>
      <w:r w:rsidRPr="00CE0CDE">
        <w:rPr>
          <w:rStyle w:val="FontStyle11"/>
          <w:rFonts w:asciiTheme="minorHAnsi" w:hAnsiTheme="minorHAnsi" w:cstheme="minorBidi"/>
        </w:rPr>
        <w:t>η διαδικασία</w:t>
      </w:r>
      <w:r>
        <w:rPr>
          <w:rStyle w:val="FontStyle11"/>
          <w:rFonts w:asciiTheme="minorHAnsi" w:hAnsiTheme="minorHAnsi" w:cstheme="minorBidi"/>
        </w:rPr>
        <w:t xml:space="preserve"> ανάθεσης της υπηρεσίας φιλοτέχνησης του μνημείου από καλλιτέχνη γλύπτη με τη διαδικασία της απευθείας ανάθεσης</w:t>
      </w:r>
      <w:r w:rsidR="00BE5B0B">
        <w:rPr>
          <w:rStyle w:val="FontStyle11"/>
          <w:rFonts w:asciiTheme="minorHAnsi" w:hAnsiTheme="minorHAnsi" w:cstheme="minorBidi"/>
        </w:rPr>
        <w:t xml:space="preserve"> συνολικού ποσού έως 6.000,00 ευρώ</w:t>
      </w:r>
      <w:r w:rsidRPr="00CE0CDE">
        <w:rPr>
          <w:rStyle w:val="FontStyle11"/>
          <w:rFonts w:asciiTheme="minorHAnsi" w:hAnsiTheme="minorHAnsi" w:cstheme="minorBidi"/>
        </w:rPr>
        <w:t>, προτείνεται η όλη διαδικασία</w:t>
      </w:r>
      <w:r w:rsidR="006B7D7E">
        <w:rPr>
          <w:rStyle w:val="FontStyle11"/>
          <w:rFonts w:asciiTheme="minorHAnsi" w:hAnsiTheme="minorHAnsi" w:cstheme="minorBidi"/>
        </w:rPr>
        <w:t xml:space="preserve"> να </w:t>
      </w:r>
      <w:r w:rsidRPr="00CE0CDE">
        <w:rPr>
          <w:rStyle w:val="FontStyle11"/>
          <w:rFonts w:asciiTheme="minorHAnsi" w:hAnsiTheme="minorHAnsi" w:cstheme="minorBidi"/>
        </w:rPr>
        <w:t>ακολουθήσει κατ</w:t>
      </w:r>
      <w:r w:rsidR="00BE5B0B">
        <w:rPr>
          <w:rStyle w:val="FontStyle11"/>
          <w:rFonts w:asciiTheme="minorHAnsi" w:hAnsiTheme="minorHAnsi" w:cstheme="minorBidi"/>
        </w:rPr>
        <w:t>’</w:t>
      </w:r>
      <w:r w:rsidRPr="00CE0CDE">
        <w:rPr>
          <w:rStyle w:val="FontStyle11"/>
          <w:rFonts w:asciiTheme="minorHAnsi" w:hAnsiTheme="minorHAnsi" w:cstheme="minorBidi"/>
        </w:rPr>
        <w:t xml:space="preserve"> αναλογία </w:t>
      </w:r>
      <w:r w:rsidR="006B7D7E">
        <w:rPr>
          <w:rStyle w:val="FontStyle11"/>
          <w:rFonts w:asciiTheme="minorHAnsi" w:hAnsiTheme="minorHAnsi" w:cstheme="minorBidi"/>
        </w:rPr>
        <w:t>αυτήν</w:t>
      </w:r>
      <w:r w:rsidRPr="00CE0CDE">
        <w:rPr>
          <w:rStyle w:val="FontStyle11"/>
          <w:rFonts w:asciiTheme="minorHAnsi" w:hAnsiTheme="minorHAnsi" w:cstheme="minorBidi"/>
        </w:rPr>
        <w:t xml:space="preserve"> πουαναγράφεται στο άρθρο 9 του Π.Δ. 28/80 που αφορά σε αρχιτεκτονικούς διαγωνισμούςκαλλιτεχνικών έργων και </w:t>
      </w:r>
      <w:r w:rsidR="006B7D7E">
        <w:rPr>
          <w:rStyle w:val="FontStyle11"/>
          <w:rFonts w:asciiTheme="minorHAnsi" w:hAnsiTheme="minorHAnsi" w:cstheme="minorBidi"/>
        </w:rPr>
        <w:t>να</w:t>
      </w:r>
      <w:r w:rsidRPr="00CE0CDE">
        <w:rPr>
          <w:rStyle w:val="FontStyle11"/>
          <w:rFonts w:asciiTheme="minorHAnsi" w:hAnsiTheme="minorHAnsi" w:cstheme="minorBidi"/>
        </w:rPr>
        <w:t xml:space="preserve"> συγκροτηθεί η Επιτροπή Κρίσης Αισθητικής Αρτιότητας,προκειμένου </w:t>
      </w:r>
      <w:r w:rsidR="00D574C8">
        <w:rPr>
          <w:rStyle w:val="FontStyle11"/>
          <w:rFonts w:asciiTheme="minorHAnsi" w:hAnsiTheme="minorHAnsi" w:cstheme="minorBidi"/>
        </w:rPr>
        <w:t xml:space="preserve">αυτή </w:t>
      </w:r>
      <w:r w:rsidRPr="00CE0CDE">
        <w:rPr>
          <w:rStyle w:val="FontStyle11"/>
          <w:rFonts w:asciiTheme="minorHAnsi" w:hAnsiTheme="minorHAnsi" w:cstheme="minorBidi"/>
        </w:rPr>
        <w:t>να γνωμοδοτήσει σχετικά.</w:t>
      </w:r>
    </w:p>
    <w:p w:rsidR="00CE0CDE" w:rsidRDefault="00CE0CDE" w:rsidP="009A5264">
      <w:pPr>
        <w:pStyle w:val="a5"/>
        <w:ind w:firstLine="720"/>
        <w:jc w:val="both"/>
        <w:rPr>
          <w:bCs/>
        </w:rPr>
      </w:pPr>
      <w:r w:rsidRPr="00CE0CDE">
        <w:rPr>
          <w:rStyle w:val="FontStyle11"/>
          <w:rFonts w:asciiTheme="minorHAnsi" w:hAnsiTheme="minorHAnsi" w:cstheme="minorBidi"/>
        </w:rPr>
        <w:t xml:space="preserve">Σύμφωνα με </w:t>
      </w:r>
      <w:r w:rsidRPr="00CE0CDE">
        <w:rPr>
          <w:bCs/>
        </w:rPr>
        <w:t>τις διατάξεις του άρθρου 9 του ΠΔ 28/1980 όπως συμπληρώθηκε με το άρθρο 3 του ΠΔ 1188/1981 για καλλιτεχνικά έργα άνευ διαγωνισμού προηγείται γνωμάτευση περί της αισθητικής αρτιότητας τ</w:t>
      </w:r>
      <w:r>
        <w:rPr>
          <w:bCs/>
        </w:rPr>
        <w:t>ων έργων υπό επιτροπής</w:t>
      </w:r>
      <w:r w:rsidRPr="00CE0CDE">
        <w:rPr>
          <w:bCs/>
        </w:rPr>
        <w:t>, η συγκρότηση της οποίας ανήκει στον Γενικό Γραμματέα της αποκεντρωμένης Διοίκησης (παρ. 19 του άρθρου μόνο του Π .Δ. 331/1983 σε συνδυασμό με τις διατάξεις του άρθρου 14 παρ. 8 του ν. 2307/1995, του άρθρου 4 παρ. 2 του Ν. 2399/199</w:t>
      </w:r>
      <w:r w:rsidR="00C050B6">
        <w:rPr>
          <w:bCs/>
        </w:rPr>
        <w:t>6 και του άρθρου 280 του Ν.</w:t>
      </w:r>
      <w:r w:rsidRPr="00CE0CDE">
        <w:rPr>
          <w:bCs/>
        </w:rPr>
        <w:t xml:space="preserve"> 3852/2010.</w:t>
      </w:r>
    </w:p>
    <w:p w:rsidR="006B7D7E" w:rsidRDefault="006B7D7E" w:rsidP="009A5264">
      <w:pPr>
        <w:pStyle w:val="a5"/>
        <w:ind w:firstLine="720"/>
        <w:jc w:val="both"/>
        <w:rPr>
          <w:bCs/>
        </w:rPr>
      </w:pPr>
      <w:r>
        <w:rPr>
          <w:bCs/>
        </w:rPr>
        <w:t xml:space="preserve">Επίσης οι ανωτέρω διατάξεις ισχύουν σε περιπτώσεις προκήρυξης διαγωνισμών </w:t>
      </w:r>
      <w:r w:rsidRPr="006B7D7E">
        <w:rPr>
          <w:bCs/>
        </w:rPr>
        <w:t>κατασκευής μνημείων, ηρώων κ</w:t>
      </w:r>
      <w:r>
        <w:rPr>
          <w:bCs/>
        </w:rPr>
        <w:t>αι εν γένει καλλιτεχνικών έργων.</w:t>
      </w:r>
    </w:p>
    <w:p w:rsidR="00795F06" w:rsidRDefault="00795F06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</w:p>
    <w:p w:rsidR="008B0EEC" w:rsidRDefault="008B0EEC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 w:rsidRPr="000F309E">
        <w:rPr>
          <w:rStyle w:val="FontStyle11"/>
          <w:rFonts w:asciiTheme="minorHAnsi" w:hAnsiTheme="minorHAnsi" w:cstheme="minorBidi"/>
        </w:rPr>
        <w:t>Σύμφωνα με τα παραπάνω</w:t>
      </w:r>
      <w:r w:rsidR="007C0C89">
        <w:rPr>
          <w:rStyle w:val="FontStyle11"/>
          <w:rFonts w:asciiTheme="minorHAnsi" w:hAnsiTheme="minorHAnsi" w:cstheme="minorBidi"/>
        </w:rPr>
        <w:t>,</w:t>
      </w:r>
      <w:r w:rsidR="00963315">
        <w:rPr>
          <w:rStyle w:val="FontStyle11"/>
          <w:rFonts w:asciiTheme="minorHAnsi" w:hAnsiTheme="minorHAnsi" w:cstheme="minorBidi"/>
        </w:rPr>
        <w:t>προτείνεται να συσταθεί Επιτροπή κρίσης αισθητ</w:t>
      </w:r>
      <w:r w:rsidR="00963315" w:rsidRPr="00963315">
        <w:rPr>
          <w:rStyle w:val="FontStyle11"/>
          <w:rFonts w:asciiTheme="minorHAnsi" w:hAnsiTheme="minorHAnsi" w:cstheme="minorBidi"/>
        </w:rPr>
        <w:t xml:space="preserve">ικής </w:t>
      </w:r>
      <w:r w:rsidR="00963315">
        <w:rPr>
          <w:rStyle w:val="FontStyle11"/>
          <w:rFonts w:asciiTheme="minorHAnsi" w:hAnsiTheme="minorHAnsi" w:cstheme="minorBidi"/>
        </w:rPr>
        <w:t>α</w:t>
      </w:r>
      <w:r w:rsidR="00963315" w:rsidRPr="00963315">
        <w:rPr>
          <w:rStyle w:val="FontStyle11"/>
          <w:rFonts w:asciiTheme="minorHAnsi" w:hAnsiTheme="minorHAnsi" w:cstheme="minorBidi"/>
        </w:rPr>
        <w:t>ρτιότητας</w:t>
      </w:r>
      <w:r w:rsidR="00795F06">
        <w:rPr>
          <w:rStyle w:val="FontStyle11"/>
          <w:rFonts w:asciiTheme="minorHAnsi" w:hAnsiTheme="minorHAnsi" w:cstheme="minorBidi"/>
        </w:rPr>
        <w:t xml:space="preserve">, η οποία </w:t>
      </w:r>
      <w:r w:rsidR="00963315">
        <w:rPr>
          <w:rStyle w:val="FontStyle11"/>
          <w:rFonts w:asciiTheme="minorHAnsi" w:hAnsiTheme="minorHAnsi" w:cstheme="minorBidi"/>
        </w:rPr>
        <w:t>να απ</w:t>
      </w:r>
      <w:r w:rsidR="00795F06">
        <w:rPr>
          <w:rStyle w:val="FontStyle11"/>
          <w:rFonts w:asciiTheme="minorHAnsi" w:hAnsiTheme="minorHAnsi" w:cstheme="minorBidi"/>
        </w:rPr>
        <w:t>αρτίζεται</w:t>
      </w:r>
      <w:r w:rsidR="00963315">
        <w:rPr>
          <w:rStyle w:val="FontStyle11"/>
          <w:rFonts w:asciiTheme="minorHAnsi" w:hAnsiTheme="minorHAnsi" w:cstheme="minorBidi"/>
        </w:rPr>
        <w:t xml:space="preserve"> από τ</w:t>
      </w:r>
      <w:r w:rsidR="00C050B6">
        <w:rPr>
          <w:rStyle w:val="FontStyle11"/>
          <w:rFonts w:asciiTheme="minorHAnsi" w:hAnsiTheme="minorHAnsi" w:cstheme="minorBidi"/>
        </w:rPr>
        <w:t>α</w:t>
      </w:r>
      <w:r w:rsidR="00963315">
        <w:rPr>
          <w:rStyle w:val="FontStyle11"/>
          <w:rFonts w:asciiTheme="minorHAnsi" w:hAnsiTheme="minorHAnsi" w:cstheme="minorBidi"/>
        </w:rPr>
        <w:t xml:space="preserve"> παρακάτω</w:t>
      </w:r>
      <w:r w:rsidR="007C0C89">
        <w:rPr>
          <w:rStyle w:val="FontStyle11"/>
          <w:rFonts w:asciiTheme="minorHAnsi" w:hAnsiTheme="minorHAnsi" w:cstheme="minorBidi"/>
        </w:rPr>
        <w:t xml:space="preserve">τακτικά </w:t>
      </w:r>
      <w:r w:rsidR="00C050B6">
        <w:rPr>
          <w:rStyle w:val="FontStyle11"/>
          <w:rFonts w:asciiTheme="minorHAnsi" w:hAnsiTheme="minorHAnsi" w:cstheme="minorBidi"/>
        </w:rPr>
        <w:t>μέλη</w:t>
      </w:r>
      <w:r w:rsidR="00963315">
        <w:rPr>
          <w:rStyle w:val="FontStyle11"/>
          <w:rFonts w:asciiTheme="minorHAnsi" w:hAnsiTheme="minorHAnsi" w:cstheme="minorBidi"/>
        </w:rPr>
        <w:t>:</w:t>
      </w:r>
    </w:p>
    <w:p w:rsidR="00592D67" w:rsidRDefault="00C050B6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>
        <w:rPr>
          <w:rStyle w:val="FontStyle11"/>
          <w:rFonts w:asciiTheme="minorHAnsi" w:hAnsiTheme="minorHAnsi" w:cstheme="minorBidi"/>
        </w:rPr>
        <w:t xml:space="preserve">- </w:t>
      </w:r>
      <w:r w:rsidR="00592D67">
        <w:rPr>
          <w:rStyle w:val="FontStyle11"/>
          <w:rFonts w:asciiTheme="minorHAnsi" w:hAnsiTheme="minorHAnsi" w:cstheme="minorBidi"/>
        </w:rPr>
        <w:t xml:space="preserve">Ο κ. Παύλος Κυριακίδης, Προϊστάμενος Τεχνικών Υπηρεσιών ως Πρόεδρος </w:t>
      </w:r>
    </w:p>
    <w:p w:rsidR="00963315" w:rsidRDefault="00592D67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 w:rsidRPr="00592D67">
        <w:rPr>
          <w:rStyle w:val="FontStyle11"/>
          <w:rFonts w:asciiTheme="minorHAnsi" w:hAnsiTheme="minorHAnsi" w:cstheme="minorBidi"/>
        </w:rPr>
        <w:t xml:space="preserve">- </w:t>
      </w:r>
      <w:r w:rsidR="007C0C89">
        <w:rPr>
          <w:rStyle w:val="FontStyle11"/>
          <w:rFonts w:asciiTheme="minorHAnsi" w:hAnsiTheme="minorHAnsi" w:cstheme="minorBidi"/>
        </w:rPr>
        <w:t>Ο</w:t>
      </w:r>
      <w:r w:rsidR="00C050B6">
        <w:rPr>
          <w:rStyle w:val="FontStyle11"/>
          <w:rFonts w:asciiTheme="minorHAnsi" w:hAnsiTheme="minorHAnsi" w:cstheme="minorBidi"/>
        </w:rPr>
        <w:t xml:space="preserve"> κ. Γεώργιο</w:t>
      </w:r>
      <w:r w:rsidR="007C0C89">
        <w:rPr>
          <w:rStyle w:val="FontStyle11"/>
          <w:rFonts w:asciiTheme="minorHAnsi" w:hAnsiTheme="minorHAnsi" w:cstheme="minorBidi"/>
        </w:rPr>
        <w:t>ς</w:t>
      </w:r>
      <w:r w:rsidR="00C050B6">
        <w:rPr>
          <w:rStyle w:val="FontStyle11"/>
          <w:rFonts w:asciiTheme="minorHAnsi" w:hAnsiTheme="minorHAnsi" w:cstheme="minorBidi"/>
        </w:rPr>
        <w:t xml:space="preserve"> Τριανταφύλλου,</w:t>
      </w:r>
      <w:r w:rsidR="007C0C89">
        <w:rPr>
          <w:rStyle w:val="FontStyle11"/>
          <w:rFonts w:asciiTheme="minorHAnsi" w:hAnsiTheme="minorHAnsi" w:cstheme="minorBidi"/>
        </w:rPr>
        <w:t xml:space="preserve"> Δημοτικός Σύμβουλος,</w:t>
      </w:r>
      <w:r w:rsidR="00C050B6">
        <w:rPr>
          <w:rStyle w:val="FontStyle11"/>
          <w:rFonts w:asciiTheme="minorHAnsi" w:hAnsiTheme="minorHAnsi" w:cstheme="minorBidi"/>
        </w:rPr>
        <w:t xml:space="preserve"> Αντιδήμαρχο</w:t>
      </w:r>
      <w:r w:rsidR="007C0C89">
        <w:rPr>
          <w:rStyle w:val="FontStyle11"/>
          <w:rFonts w:asciiTheme="minorHAnsi" w:hAnsiTheme="minorHAnsi" w:cstheme="minorBidi"/>
        </w:rPr>
        <w:t>ς</w:t>
      </w:r>
      <w:r w:rsidR="00C050B6">
        <w:rPr>
          <w:rStyle w:val="FontStyle11"/>
          <w:rFonts w:asciiTheme="minorHAnsi" w:hAnsiTheme="minorHAnsi" w:cstheme="minorBidi"/>
        </w:rPr>
        <w:t xml:space="preserve"> Πολιτισμού και Τουρισμού.</w:t>
      </w:r>
    </w:p>
    <w:p w:rsidR="00795F06" w:rsidRDefault="00C050B6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>
        <w:rPr>
          <w:rStyle w:val="FontStyle11"/>
          <w:rFonts w:asciiTheme="minorHAnsi" w:hAnsiTheme="minorHAnsi" w:cstheme="minorBidi"/>
        </w:rPr>
        <w:t xml:space="preserve">- </w:t>
      </w:r>
      <w:r w:rsidR="009679A4">
        <w:rPr>
          <w:rStyle w:val="FontStyle11"/>
          <w:rFonts w:asciiTheme="minorHAnsi" w:hAnsiTheme="minorHAnsi" w:cstheme="minorBidi"/>
        </w:rPr>
        <w:t>Η κ. Μαρία Χαϊδούλη, Αρχιτέκτων Μηχανικός</w:t>
      </w:r>
    </w:p>
    <w:p w:rsidR="00795F06" w:rsidRDefault="00795F06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</w:p>
    <w:p w:rsidR="00B13766" w:rsidRDefault="007C0C89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>
        <w:rPr>
          <w:rStyle w:val="FontStyle11"/>
          <w:rFonts w:asciiTheme="minorHAnsi" w:hAnsiTheme="minorHAnsi" w:cstheme="minorBidi"/>
        </w:rPr>
        <w:t xml:space="preserve">Για </w:t>
      </w:r>
      <w:r w:rsidR="00B13766">
        <w:rPr>
          <w:rStyle w:val="FontStyle11"/>
          <w:rFonts w:asciiTheme="minorHAnsi" w:hAnsiTheme="minorHAnsi" w:cstheme="minorBidi"/>
        </w:rPr>
        <w:t>αναπληρωματικά</w:t>
      </w:r>
      <w:r>
        <w:rPr>
          <w:rStyle w:val="FontStyle11"/>
          <w:rFonts w:asciiTheme="minorHAnsi" w:hAnsiTheme="minorHAnsi" w:cstheme="minorBidi"/>
        </w:rPr>
        <w:t xml:space="preserve"> μέλη προτείνονται οι παρακάτω:</w:t>
      </w:r>
    </w:p>
    <w:p w:rsidR="007C0C89" w:rsidRDefault="00B13766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>
        <w:rPr>
          <w:rStyle w:val="FontStyle11"/>
          <w:rFonts w:asciiTheme="minorHAnsi" w:hAnsiTheme="minorHAnsi" w:cstheme="minorBidi"/>
        </w:rPr>
        <w:lastRenderedPageBreak/>
        <w:t xml:space="preserve">- Η </w:t>
      </w:r>
      <w:r w:rsidR="007C0C89">
        <w:rPr>
          <w:rStyle w:val="FontStyle11"/>
          <w:rFonts w:asciiTheme="minorHAnsi" w:hAnsiTheme="minorHAnsi" w:cstheme="minorBidi"/>
        </w:rPr>
        <w:t xml:space="preserve">κ. Θεοδώρα Μπαλτατζίδου, </w:t>
      </w:r>
      <w:r>
        <w:rPr>
          <w:rStyle w:val="FontStyle11"/>
          <w:rFonts w:asciiTheme="minorHAnsi" w:hAnsiTheme="minorHAnsi" w:cstheme="minorBidi"/>
        </w:rPr>
        <w:t xml:space="preserve">Δημοτική Σύμβουλος, </w:t>
      </w:r>
      <w:r w:rsidR="007C0C89">
        <w:rPr>
          <w:rStyle w:val="FontStyle11"/>
          <w:rFonts w:asciiTheme="minorHAnsi" w:hAnsiTheme="minorHAnsi" w:cstheme="minorBidi"/>
        </w:rPr>
        <w:t>Αντιδήμαρχο</w:t>
      </w:r>
      <w:r w:rsidR="006B7D7E">
        <w:rPr>
          <w:rStyle w:val="FontStyle11"/>
          <w:rFonts w:asciiTheme="minorHAnsi" w:hAnsiTheme="minorHAnsi" w:cstheme="minorBidi"/>
        </w:rPr>
        <w:t>ς</w:t>
      </w:r>
      <w:r w:rsidR="007C0C89">
        <w:rPr>
          <w:rStyle w:val="FontStyle11"/>
          <w:rFonts w:asciiTheme="minorHAnsi" w:hAnsiTheme="minorHAnsi" w:cstheme="minorBidi"/>
        </w:rPr>
        <w:t xml:space="preserve"> Διοικητικών και Οικονομικών Υπηρεσιών</w:t>
      </w:r>
    </w:p>
    <w:p w:rsidR="009679A4" w:rsidRDefault="00B13766" w:rsidP="00795F06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>
        <w:rPr>
          <w:rStyle w:val="FontStyle11"/>
          <w:rFonts w:asciiTheme="minorHAnsi" w:hAnsiTheme="minorHAnsi" w:cstheme="minorBidi"/>
        </w:rPr>
        <w:t>-</w:t>
      </w:r>
      <w:r w:rsidR="009679A4">
        <w:rPr>
          <w:rStyle w:val="FontStyle11"/>
          <w:rFonts w:asciiTheme="minorHAnsi" w:hAnsiTheme="minorHAnsi" w:cstheme="minorBidi"/>
        </w:rPr>
        <w:t>Ο κ. Νικόλαος Μπάμπος, Γεωπόνος - Αρχιτέκτων Τοπίου</w:t>
      </w:r>
    </w:p>
    <w:p w:rsidR="009679A4" w:rsidRDefault="009679A4" w:rsidP="009679A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  <w:r>
        <w:rPr>
          <w:rStyle w:val="FontStyle11"/>
          <w:rFonts w:asciiTheme="minorHAnsi" w:hAnsiTheme="minorHAnsi" w:cstheme="minorBidi"/>
        </w:rPr>
        <w:t>- Ο κ. Θωμάς Κυράνος, Πολιτικός Μηχανικός,</w:t>
      </w:r>
    </w:p>
    <w:p w:rsidR="009679A4" w:rsidRPr="009679A4" w:rsidRDefault="009679A4" w:rsidP="00795F06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</w:p>
    <w:p w:rsidR="009679A4" w:rsidRDefault="009679A4" w:rsidP="000C33E7">
      <w:pPr>
        <w:pStyle w:val="a5"/>
        <w:ind w:firstLine="720"/>
        <w:jc w:val="center"/>
        <w:rPr>
          <w:rFonts w:cs="Arial"/>
          <w:bCs/>
        </w:rPr>
      </w:pPr>
    </w:p>
    <w:p w:rsidR="000C33E7" w:rsidRPr="00DA1E5F" w:rsidRDefault="008813BD" w:rsidP="000C33E7">
      <w:pPr>
        <w:pStyle w:val="a5"/>
        <w:ind w:firstLine="720"/>
        <w:jc w:val="center"/>
        <w:rPr>
          <w:rFonts w:cs="Arial"/>
          <w:bCs/>
        </w:rPr>
      </w:pPr>
      <w:r w:rsidRPr="00DA1E5F">
        <w:rPr>
          <w:rFonts w:cs="Arial"/>
          <w:bCs/>
        </w:rPr>
        <w:t>Κ</w:t>
      </w:r>
      <w:r w:rsidR="000E2E75" w:rsidRPr="00DA1E5F">
        <w:rPr>
          <w:rFonts w:cs="Arial"/>
          <w:bCs/>
        </w:rPr>
        <w:t>ατόπιντων</w:t>
      </w:r>
      <w:r w:rsidR="000C33E7" w:rsidRPr="00DA1E5F">
        <w:rPr>
          <w:rFonts w:cs="Arial"/>
          <w:bCs/>
        </w:rPr>
        <w:t xml:space="preserve"> παραπάνω, κ</w:t>
      </w:r>
      <w:r w:rsidR="008D1630" w:rsidRPr="00DA1E5F">
        <w:rPr>
          <w:rFonts w:cs="Arial"/>
          <w:bCs/>
        </w:rPr>
        <w:t>αλείται το Δημο</w:t>
      </w:r>
      <w:r w:rsidR="00524A7E" w:rsidRPr="00DA1E5F">
        <w:rPr>
          <w:rFonts w:cs="Arial"/>
          <w:bCs/>
        </w:rPr>
        <w:t>τικό Συμβούλιο</w:t>
      </w:r>
      <w:r w:rsidR="00795F06">
        <w:rPr>
          <w:rFonts w:cs="Arial"/>
          <w:bCs/>
        </w:rPr>
        <w:t>:</w:t>
      </w:r>
    </w:p>
    <w:p w:rsidR="000C33E7" w:rsidRPr="00DA1E5F" w:rsidRDefault="000C33E7" w:rsidP="004032A1">
      <w:pPr>
        <w:pStyle w:val="a5"/>
        <w:ind w:firstLine="720"/>
        <w:jc w:val="both"/>
        <w:rPr>
          <w:rFonts w:cs="Arial"/>
          <w:bCs/>
        </w:rPr>
      </w:pPr>
    </w:p>
    <w:p w:rsidR="006B7D7E" w:rsidRPr="006B7D7E" w:rsidRDefault="00CA3D66" w:rsidP="006B7D7E">
      <w:pPr>
        <w:pStyle w:val="a5"/>
        <w:ind w:firstLine="720"/>
        <w:jc w:val="both"/>
        <w:rPr>
          <w:rFonts w:cs="Arial"/>
          <w:bCs/>
        </w:rPr>
      </w:pPr>
      <w:r w:rsidRPr="00DA1E5F">
        <w:rPr>
          <w:rFonts w:cs="Arial"/>
          <w:bCs/>
        </w:rPr>
        <w:t xml:space="preserve">Α) </w:t>
      </w:r>
      <w:r w:rsidR="006B7D7E">
        <w:rPr>
          <w:rFonts w:cs="Arial"/>
          <w:bCs/>
        </w:rPr>
        <w:t>Να σ</w:t>
      </w:r>
      <w:r w:rsidR="006B7D7E" w:rsidRPr="006B7D7E">
        <w:rPr>
          <w:rFonts w:cs="Arial"/>
          <w:bCs/>
        </w:rPr>
        <w:t>υγκροτήσει την Επιτροπή Κρίσης Αισθητικής Αρτιότητας και ορίσει τα αρμόδια</w:t>
      </w:r>
    </w:p>
    <w:p w:rsidR="006B7D7E" w:rsidRPr="006B7D7E" w:rsidRDefault="00795F06" w:rsidP="006B7D7E">
      <w:pPr>
        <w:pStyle w:val="a5"/>
        <w:ind w:firstLine="720"/>
        <w:jc w:val="both"/>
        <w:rPr>
          <w:rFonts w:cs="Arial"/>
          <w:bCs/>
        </w:rPr>
      </w:pPr>
      <w:r>
        <w:rPr>
          <w:rFonts w:cs="Arial"/>
          <w:bCs/>
        </w:rPr>
        <w:t xml:space="preserve">μέλη της, </w:t>
      </w:r>
      <w:r w:rsidR="006B7D7E" w:rsidRPr="006B7D7E">
        <w:rPr>
          <w:rFonts w:cs="Arial"/>
          <w:bCs/>
        </w:rPr>
        <w:t>καθώς και τον Πρόεδρό της.</w:t>
      </w:r>
    </w:p>
    <w:p w:rsidR="00E831DA" w:rsidRDefault="006B7D7E" w:rsidP="006B7D7E">
      <w:pPr>
        <w:pStyle w:val="a5"/>
        <w:ind w:firstLine="720"/>
        <w:jc w:val="both"/>
        <w:rPr>
          <w:rFonts w:cs="Arial"/>
          <w:bCs/>
        </w:rPr>
      </w:pPr>
      <w:r>
        <w:rPr>
          <w:rFonts w:cs="Arial"/>
          <w:bCs/>
        </w:rPr>
        <w:t xml:space="preserve">Β) Να </w:t>
      </w:r>
      <w:r w:rsidR="00795F06">
        <w:rPr>
          <w:rFonts w:cs="Arial"/>
          <w:bCs/>
        </w:rPr>
        <w:t>εγκρίνει</w:t>
      </w:r>
      <w:r w:rsidRPr="006B7D7E">
        <w:rPr>
          <w:rFonts w:cs="Arial"/>
          <w:bCs/>
        </w:rPr>
        <w:t xml:space="preserve"> την θέση στην οποία θα τοποθετηθεί το </w:t>
      </w:r>
      <w:r>
        <w:rPr>
          <w:rFonts w:cs="Arial"/>
          <w:bCs/>
        </w:rPr>
        <w:t>μνημείο</w:t>
      </w:r>
      <w:r w:rsidR="00795F06">
        <w:rPr>
          <w:rFonts w:cs="Arial"/>
          <w:bCs/>
        </w:rPr>
        <w:t>σύμφωνα με την σχετική μελέτη που έχει εκπονηθεί.</w:t>
      </w:r>
    </w:p>
    <w:p w:rsidR="00795F06" w:rsidRDefault="00795F06" w:rsidP="006B7D7E">
      <w:pPr>
        <w:pStyle w:val="a5"/>
        <w:ind w:firstLine="720"/>
        <w:jc w:val="both"/>
        <w:rPr>
          <w:rFonts w:cs="Arial"/>
          <w:bCs/>
        </w:rPr>
      </w:pPr>
    </w:p>
    <w:p w:rsidR="00B04213" w:rsidRPr="006B7D7E" w:rsidRDefault="00B04213" w:rsidP="006B7D7E">
      <w:pPr>
        <w:pStyle w:val="a5"/>
        <w:ind w:firstLine="720"/>
        <w:jc w:val="both"/>
        <w:rPr>
          <w:rFonts w:cs="Arial"/>
          <w:bCs/>
        </w:rPr>
      </w:pPr>
    </w:p>
    <w:p w:rsidR="00D42C97" w:rsidRDefault="00D42C97" w:rsidP="0099287C">
      <w:pPr>
        <w:ind w:right="-58"/>
        <w:jc w:val="both"/>
        <w:rPr>
          <w:rFonts w:cs="Arial"/>
          <w:bCs/>
          <w:sz w:val="24"/>
          <w:szCs w:val="24"/>
        </w:rPr>
      </w:pPr>
    </w:p>
    <w:tbl>
      <w:tblPr>
        <w:tblW w:w="8611" w:type="dxa"/>
        <w:tblInd w:w="-106" w:type="dxa"/>
        <w:tblLook w:val="00A0"/>
      </w:tblPr>
      <w:tblGrid>
        <w:gridCol w:w="4501"/>
        <w:gridCol w:w="4110"/>
      </w:tblGrid>
      <w:tr w:rsidR="00DA1E5F" w:rsidRPr="00915224" w:rsidTr="00DA1E5F">
        <w:tc>
          <w:tcPr>
            <w:tcW w:w="4501" w:type="dxa"/>
          </w:tcPr>
          <w:p w:rsidR="00795F06" w:rsidRPr="00943207" w:rsidRDefault="00795F06" w:rsidP="00795F06">
            <w:pPr>
              <w:spacing w:after="0" w:line="240" w:lineRule="auto"/>
              <w:ind w:left="-120" w:hanging="45"/>
              <w:jc w:val="center"/>
              <w:rPr>
                <w:rFonts w:ascii="Calibri" w:hAnsi="Calibri"/>
                <w:b/>
                <w:bCs/>
              </w:rPr>
            </w:pPr>
            <w:r w:rsidRPr="00943207">
              <w:rPr>
                <w:rFonts w:ascii="Calibri" w:hAnsi="Calibri"/>
                <w:b/>
                <w:bCs/>
              </w:rPr>
              <w:t>Ο ΠΡΟΪΣΤΑΜΕΝΟΣ</w:t>
            </w:r>
          </w:p>
          <w:p w:rsidR="00795F06" w:rsidRPr="00943207" w:rsidRDefault="00795F06" w:rsidP="00795F06">
            <w:pPr>
              <w:spacing w:after="0" w:line="240" w:lineRule="auto"/>
              <w:ind w:left="-120" w:hanging="45"/>
              <w:jc w:val="center"/>
              <w:rPr>
                <w:rFonts w:ascii="Calibri" w:hAnsi="Calibri"/>
                <w:b/>
                <w:bCs/>
              </w:rPr>
            </w:pPr>
            <w:r w:rsidRPr="00943207">
              <w:rPr>
                <w:rFonts w:ascii="Calibri" w:hAnsi="Calibri"/>
                <w:b/>
                <w:bCs/>
              </w:rPr>
              <w:t>ΑΥΤΟΤΕΛΟΥΣ ΤΜΗΜΑΤΟΣ ΚΟΙΝΩΝΙΚΗΣ ΠΡΟΣΤΑΣΙΑΣ</w:t>
            </w:r>
            <w:r>
              <w:rPr>
                <w:rFonts w:ascii="Calibri" w:hAnsi="Calibri"/>
                <w:b/>
                <w:bCs/>
              </w:rPr>
              <w:t xml:space="preserve">, </w:t>
            </w:r>
            <w:r w:rsidRPr="00943207">
              <w:rPr>
                <w:rFonts w:ascii="Calibri" w:hAnsi="Calibri"/>
                <w:b/>
                <w:bCs/>
              </w:rPr>
              <w:t>ΠΑΙΔΕΙΑΣ ΚΑΙ ΠΟΛΙΤΙΣΜΟΥ</w:t>
            </w:r>
          </w:p>
          <w:p w:rsidR="00795F06" w:rsidRPr="00943207" w:rsidRDefault="00795F06" w:rsidP="00795F06">
            <w:pPr>
              <w:spacing w:after="0" w:line="240" w:lineRule="auto"/>
              <w:ind w:left="-120" w:hanging="45"/>
              <w:jc w:val="center"/>
              <w:rPr>
                <w:rFonts w:ascii="Calibri" w:hAnsi="Calibri"/>
                <w:b/>
                <w:bCs/>
              </w:rPr>
            </w:pPr>
          </w:p>
          <w:p w:rsidR="00795F06" w:rsidRPr="00943207" w:rsidRDefault="00795F06" w:rsidP="00795F06">
            <w:pPr>
              <w:spacing w:after="0" w:line="240" w:lineRule="auto"/>
              <w:ind w:left="-120" w:hanging="45"/>
              <w:jc w:val="center"/>
              <w:rPr>
                <w:rFonts w:ascii="Calibri" w:hAnsi="Calibri"/>
                <w:b/>
                <w:bCs/>
              </w:rPr>
            </w:pPr>
          </w:p>
          <w:p w:rsidR="00DA1E5F" w:rsidRPr="00943207" w:rsidRDefault="00795F06" w:rsidP="00795F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943207">
              <w:rPr>
                <w:rFonts w:ascii="Calibri" w:hAnsi="Calibri"/>
                <w:b/>
                <w:bCs/>
              </w:rPr>
              <w:t>ΑΛΕΞΑΝΔΡΟΣ ΧΑΡΙΖΟΠΟΥΛΟΣ</w:t>
            </w:r>
          </w:p>
        </w:tc>
        <w:tc>
          <w:tcPr>
            <w:tcW w:w="4110" w:type="dxa"/>
          </w:tcPr>
          <w:p w:rsidR="00DA1E5F" w:rsidRPr="00943207" w:rsidRDefault="00795F06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Ο</w:t>
            </w:r>
            <w:r w:rsidR="00DA1E5F">
              <w:rPr>
                <w:rFonts w:ascii="Calibri" w:hAnsi="Calibri"/>
                <w:b/>
                <w:bCs/>
              </w:rPr>
              <w:t xml:space="preserve"> ΑΝΤΙΔΗΜΑΡΧΟΣ </w:t>
            </w:r>
            <w:r w:rsidR="00DA1E5F" w:rsidRPr="00943207">
              <w:rPr>
                <w:rFonts w:ascii="Calibri" w:hAnsi="Calibri"/>
                <w:b/>
                <w:bCs/>
              </w:rPr>
              <w:t>ΠΟΛΙΤΙΣΜΟΥ</w:t>
            </w:r>
            <w:r w:rsidR="00DA1E5F">
              <w:rPr>
                <w:rFonts w:ascii="Calibri" w:hAnsi="Calibri"/>
                <w:b/>
                <w:bCs/>
              </w:rPr>
              <w:t xml:space="preserve">&amp; ΤΟΥΡΙΣΜΟΥ </w:t>
            </w:r>
            <w:r w:rsidR="00DA1E5F" w:rsidRPr="00943207">
              <w:rPr>
                <w:rFonts w:ascii="Calibri" w:hAnsi="Calibri"/>
                <w:b/>
                <w:bCs/>
              </w:rPr>
              <w:t xml:space="preserve">ΔΗΜΟΥ </w:t>
            </w:r>
            <w:r w:rsidR="00DA1E5F">
              <w:rPr>
                <w:rFonts w:ascii="Calibri" w:hAnsi="Calibri"/>
                <w:b/>
                <w:bCs/>
              </w:rPr>
              <w:t xml:space="preserve">Η.Π. </w:t>
            </w:r>
            <w:r w:rsidR="00DA1E5F" w:rsidRPr="00943207">
              <w:rPr>
                <w:rFonts w:ascii="Calibri" w:hAnsi="Calibri"/>
                <w:b/>
                <w:bCs/>
              </w:rPr>
              <w:t>ΝΑΟΥΣΑΣ</w:t>
            </w:r>
          </w:p>
          <w:p w:rsidR="00DA1E5F" w:rsidRPr="00943207" w:rsidRDefault="00DA1E5F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DA1E5F" w:rsidRPr="00943207" w:rsidRDefault="00DA1E5F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DA1E5F" w:rsidRPr="00943207" w:rsidRDefault="00DA1E5F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DA1E5F" w:rsidRPr="00943207" w:rsidRDefault="00795F06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ΓΕΩΡΓΙΟΣ ΤΡΙΑΝΤΑΦΥΛΛΟΥ</w:t>
            </w:r>
          </w:p>
        </w:tc>
      </w:tr>
    </w:tbl>
    <w:p w:rsidR="00FA66E1" w:rsidRPr="00FA66E1" w:rsidRDefault="00FA66E1" w:rsidP="00BF6483"/>
    <w:sectPr w:rsidR="00FA66E1" w:rsidRPr="00FA66E1" w:rsidSect="00795F06">
      <w:pgSz w:w="11906" w:h="16838"/>
      <w:pgMar w:top="851" w:right="17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9C1"/>
    <w:multiLevelType w:val="hybridMultilevel"/>
    <w:tmpl w:val="4DA886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16769"/>
    <w:multiLevelType w:val="hybridMultilevel"/>
    <w:tmpl w:val="091A8F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71057"/>
    <w:multiLevelType w:val="hybridMultilevel"/>
    <w:tmpl w:val="218C4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8363D"/>
    <w:multiLevelType w:val="hybridMultilevel"/>
    <w:tmpl w:val="040EF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6483"/>
    <w:rsid w:val="00014F02"/>
    <w:rsid w:val="00034E0A"/>
    <w:rsid w:val="00036F8E"/>
    <w:rsid w:val="000531F2"/>
    <w:rsid w:val="000608FE"/>
    <w:rsid w:val="000912E9"/>
    <w:rsid w:val="000C33E7"/>
    <w:rsid w:val="000C48FE"/>
    <w:rsid w:val="000E2E75"/>
    <w:rsid w:val="000F309E"/>
    <w:rsid w:val="00147E8D"/>
    <w:rsid w:val="00177CF2"/>
    <w:rsid w:val="00193880"/>
    <w:rsid w:val="001954A9"/>
    <w:rsid w:val="001C21A7"/>
    <w:rsid w:val="001E1262"/>
    <w:rsid w:val="002C72F5"/>
    <w:rsid w:val="002F1AAF"/>
    <w:rsid w:val="00325716"/>
    <w:rsid w:val="003756EE"/>
    <w:rsid w:val="003D3CF3"/>
    <w:rsid w:val="004032A1"/>
    <w:rsid w:val="004152D2"/>
    <w:rsid w:val="00416E03"/>
    <w:rsid w:val="00425F76"/>
    <w:rsid w:val="004341CD"/>
    <w:rsid w:val="00461121"/>
    <w:rsid w:val="0046486D"/>
    <w:rsid w:val="004B2AF6"/>
    <w:rsid w:val="004D6F8A"/>
    <w:rsid w:val="005112B2"/>
    <w:rsid w:val="00524A7E"/>
    <w:rsid w:val="00582B87"/>
    <w:rsid w:val="00592D67"/>
    <w:rsid w:val="005B07A2"/>
    <w:rsid w:val="005C36F5"/>
    <w:rsid w:val="00622011"/>
    <w:rsid w:val="00624594"/>
    <w:rsid w:val="00647211"/>
    <w:rsid w:val="006503BE"/>
    <w:rsid w:val="00650607"/>
    <w:rsid w:val="00661DCB"/>
    <w:rsid w:val="006B7D7E"/>
    <w:rsid w:val="0072267A"/>
    <w:rsid w:val="00737660"/>
    <w:rsid w:val="00795F06"/>
    <w:rsid w:val="00796D5D"/>
    <w:rsid w:val="007A2462"/>
    <w:rsid w:val="007C0C89"/>
    <w:rsid w:val="008101DC"/>
    <w:rsid w:val="00862325"/>
    <w:rsid w:val="008813BD"/>
    <w:rsid w:val="008A18A4"/>
    <w:rsid w:val="008B09D9"/>
    <w:rsid w:val="008B0EEC"/>
    <w:rsid w:val="008D1630"/>
    <w:rsid w:val="008E4112"/>
    <w:rsid w:val="00911675"/>
    <w:rsid w:val="00963315"/>
    <w:rsid w:val="009679A4"/>
    <w:rsid w:val="0099287C"/>
    <w:rsid w:val="009961EA"/>
    <w:rsid w:val="009A5264"/>
    <w:rsid w:val="009B505B"/>
    <w:rsid w:val="00A027E6"/>
    <w:rsid w:val="00A36788"/>
    <w:rsid w:val="00A421DD"/>
    <w:rsid w:val="00A426BC"/>
    <w:rsid w:val="00A84563"/>
    <w:rsid w:val="00AC3CC5"/>
    <w:rsid w:val="00AF5904"/>
    <w:rsid w:val="00B04213"/>
    <w:rsid w:val="00B05537"/>
    <w:rsid w:val="00B13766"/>
    <w:rsid w:val="00B17435"/>
    <w:rsid w:val="00B63F1F"/>
    <w:rsid w:val="00B64B76"/>
    <w:rsid w:val="00BE5B0B"/>
    <w:rsid w:val="00BF6483"/>
    <w:rsid w:val="00C050B6"/>
    <w:rsid w:val="00C4768C"/>
    <w:rsid w:val="00C52192"/>
    <w:rsid w:val="00C55299"/>
    <w:rsid w:val="00C76FA7"/>
    <w:rsid w:val="00C96C5F"/>
    <w:rsid w:val="00CA3D66"/>
    <w:rsid w:val="00CE0CDE"/>
    <w:rsid w:val="00D15B0F"/>
    <w:rsid w:val="00D42C97"/>
    <w:rsid w:val="00D574C8"/>
    <w:rsid w:val="00DA1E5F"/>
    <w:rsid w:val="00DC77C5"/>
    <w:rsid w:val="00E266CA"/>
    <w:rsid w:val="00E831DA"/>
    <w:rsid w:val="00E85DB1"/>
    <w:rsid w:val="00E90E77"/>
    <w:rsid w:val="00EA14F0"/>
    <w:rsid w:val="00FA66E1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F6483"/>
    <w:rPr>
      <w:color w:val="0000FF"/>
      <w:u w:val="single"/>
    </w:rPr>
  </w:style>
  <w:style w:type="table" w:styleId="a3">
    <w:name w:val="Table Grid"/>
    <w:basedOn w:val="a1"/>
    <w:uiPriority w:val="59"/>
    <w:rsid w:val="00BF64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6E1"/>
    <w:pPr>
      <w:spacing w:after="0" w:line="240" w:lineRule="auto"/>
      <w:ind w:left="720" w:firstLine="720"/>
      <w:contextualSpacing/>
      <w:jc w:val="both"/>
    </w:pPr>
    <w:rPr>
      <w:rFonts w:eastAsiaTheme="minorHAnsi"/>
      <w:lang w:eastAsia="en-US"/>
    </w:rPr>
  </w:style>
  <w:style w:type="character" w:customStyle="1" w:styleId="FontStyle11">
    <w:name w:val="Font Style11"/>
    <w:basedOn w:val="a0"/>
    <w:uiPriority w:val="99"/>
    <w:rsid w:val="00FF1368"/>
    <w:rPr>
      <w:rFonts w:ascii="Arial" w:hAnsi="Arial" w:cs="Arial"/>
      <w:sz w:val="22"/>
      <w:szCs w:val="22"/>
    </w:rPr>
  </w:style>
  <w:style w:type="paragraph" w:styleId="a5">
    <w:name w:val="No Spacing"/>
    <w:uiPriority w:val="1"/>
    <w:qFormat/>
    <w:rsid w:val="00FF1368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C5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5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spe@naouss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ous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staboulou</cp:lastModifiedBy>
  <cp:revision>14</cp:revision>
  <cp:lastPrinted>2021-10-21T10:51:00Z</cp:lastPrinted>
  <dcterms:created xsi:type="dcterms:W3CDTF">2021-10-20T09:55:00Z</dcterms:created>
  <dcterms:modified xsi:type="dcterms:W3CDTF">2021-10-22T11:42:00Z</dcterms:modified>
</cp:coreProperties>
</file>